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13" w:rsidRDefault="00D80213" w:rsidP="00B25277">
      <w:pPr>
        <w:rPr>
          <w:rFonts w:ascii="HG丸ｺﾞｼｯｸM-PRO" w:eastAsia="HG丸ｺﾞｼｯｸM-PRO" w:hAnsi="HG丸ｺﾞｼｯｸM-PRO" w:hint="eastAsia"/>
          <w:b/>
          <w:sz w:val="22"/>
          <w:szCs w:val="22"/>
        </w:rPr>
      </w:pPr>
    </w:p>
    <w:p w:rsidR="00D80213" w:rsidRDefault="00D80213" w:rsidP="00B25277">
      <w:pPr>
        <w:rPr>
          <w:rFonts w:ascii="HG丸ｺﾞｼｯｸM-PRO" w:eastAsia="HG丸ｺﾞｼｯｸM-PRO" w:hAnsi="HG丸ｺﾞｼｯｸM-PRO" w:hint="eastAsia"/>
          <w:b/>
          <w:sz w:val="22"/>
          <w:szCs w:val="22"/>
        </w:rPr>
      </w:pPr>
    </w:p>
    <w:p w:rsidR="00A34EB8" w:rsidRDefault="00A836EF" w:rsidP="00B25277">
      <w:pPr>
        <w:rPr>
          <w:rFonts w:ascii="HG丸ｺﾞｼｯｸM-PRO" w:eastAsia="HG丸ｺﾞｼｯｸM-PRO" w:hAnsi="HG丸ｺﾞｼｯｸM-PRO" w:hint="eastAsia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○</w:t>
      </w:r>
      <w:r w:rsidR="00B25277" w:rsidRPr="00B25277">
        <w:rPr>
          <w:rFonts w:ascii="HG丸ｺﾞｼｯｸM-PRO" w:eastAsia="HG丸ｺﾞｼｯｸM-PRO" w:hAnsi="HG丸ｺﾞｼｯｸM-PRO" w:hint="eastAsia"/>
          <w:b/>
          <w:sz w:val="22"/>
          <w:szCs w:val="22"/>
        </w:rPr>
        <w:t>登録基準</w:t>
      </w:r>
      <w:r w:rsidR="00B25277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</w:t>
      </w:r>
      <w:r w:rsidR="005D4854" w:rsidRPr="00193DF9">
        <w:rPr>
          <w:rFonts w:ascii="HG丸ｺﾞｼｯｸM-PRO" w:eastAsia="HG丸ｺﾞｼｯｸM-PRO" w:hAnsi="HG丸ｺﾞｼｯｸM-PRO" w:hint="eastAsia"/>
          <w:b/>
          <w:sz w:val="22"/>
          <w:szCs w:val="22"/>
          <w:u w:val="wave"/>
        </w:rPr>
        <w:t>「</w:t>
      </w:r>
      <w:r w:rsidR="00A34EB8" w:rsidRPr="00193DF9">
        <w:rPr>
          <w:rFonts w:ascii="HG丸ｺﾞｼｯｸM-PRO" w:eastAsia="HG丸ｺﾞｼｯｸM-PRO" w:hAnsi="HG丸ｺﾞｼｯｸM-PRO" w:hint="eastAsia"/>
          <w:b/>
          <w:sz w:val="22"/>
          <w:szCs w:val="22"/>
          <w:u w:val="wave"/>
        </w:rPr>
        <w:t>法令遵守</w:t>
      </w:r>
      <w:r w:rsidR="005D4854" w:rsidRPr="00193DF9">
        <w:rPr>
          <w:rFonts w:ascii="HG丸ｺﾞｼｯｸM-PRO" w:eastAsia="HG丸ｺﾞｼｯｸM-PRO" w:hAnsi="HG丸ｺﾞｼｯｸM-PRO" w:hint="eastAsia"/>
          <w:b/>
          <w:sz w:val="22"/>
          <w:szCs w:val="22"/>
          <w:u w:val="wave"/>
        </w:rPr>
        <w:t>」</w:t>
      </w:r>
      <w:r w:rsidR="002433DB" w:rsidRPr="00193DF9">
        <w:rPr>
          <w:rFonts w:ascii="HG丸ｺﾞｼｯｸM-PRO" w:eastAsia="HG丸ｺﾞｼｯｸM-PRO" w:hAnsi="HG丸ｺﾞｼｯｸM-PRO" w:hint="eastAsia"/>
          <w:b/>
          <w:sz w:val="22"/>
          <w:szCs w:val="22"/>
        </w:rPr>
        <w:t>及び</w:t>
      </w:r>
      <w:r w:rsidR="005D4854" w:rsidRPr="00193DF9">
        <w:rPr>
          <w:rFonts w:ascii="HG丸ｺﾞｼｯｸM-PRO" w:eastAsia="HG丸ｺﾞｼｯｸM-PRO" w:hAnsi="HG丸ｺﾞｼｯｸM-PRO" w:hint="eastAsia"/>
          <w:b/>
          <w:sz w:val="22"/>
          <w:szCs w:val="22"/>
          <w:u w:val="wave"/>
        </w:rPr>
        <w:t>「</w:t>
      </w:r>
      <w:r w:rsidR="00ED1F8F" w:rsidRPr="00193DF9">
        <w:rPr>
          <w:rFonts w:ascii="HG丸ｺﾞｼｯｸM-PRO" w:eastAsia="HG丸ｺﾞｼｯｸM-PRO" w:hAnsi="HG丸ｺﾞｼｯｸM-PRO" w:hint="eastAsia"/>
          <w:b/>
          <w:sz w:val="22"/>
          <w:szCs w:val="22"/>
          <w:u w:val="wave"/>
        </w:rPr>
        <w:t>※</w:t>
      </w:r>
      <w:r w:rsidR="00A34EB8" w:rsidRPr="00193DF9">
        <w:rPr>
          <w:rFonts w:ascii="HG丸ｺﾞｼｯｸM-PRO" w:eastAsia="HG丸ｺﾞｼｯｸM-PRO" w:hAnsi="HG丸ｺﾞｼｯｸM-PRO" w:hint="eastAsia"/>
          <w:b/>
          <w:sz w:val="22"/>
          <w:szCs w:val="22"/>
          <w:u w:val="wave"/>
        </w:rPr>
        <w:t>こだわり</w:t>
      </w:r>
      <w:r w:rsidR="00480768" w:rsidRPr="00193DF9">
        <w:rPr>
          <w:rFonts w:ascii="HG丸ｺﾞｼｯｸM-PRO" w:eastAsia="HG丸ｺﾞｼｯｸM-PRO" w:hAnsi="HG丸ｺﾞｼｯｸM-PRO" w:hint="eastAsia"/>
          <w:b/>
          <w:sz w:val="22"/>
          <w:szCs w:val="22"/>
          <w:u w:val="wave"/>
        </w:rPr>
        <w:t>の</w:t>
      </w:r>
      <w:r w:rsidR="005D4854" w:rsidRPr="00193DF9">
        <w:rPr>
          <w:rFonts w:ascii="HG丸ｺﾞｼｯｸM-PRO" w:eastAsia="HG丸ｺﾞｼｯｸM-PRO" w:hAnsi="HG丸ｺﾞｼｯｸM-PRO" w:hint="eastAsia"/>
          <w:b/>
          <w:sz w:val="22"/>
          <w:szCs w:val="22"/>
          <w:u w:val="wave"/>
        </w:rPr>
        <w:t>基準」①から</w:t>
      </w:r>
      <w:r w:rsidR="00A34EB8" w:rsidRPr="00193DF9">
        <w:rPr>
          <w:rFonts w:ascii="HG丸ｺﾞｼｯｸM-PRO" w:eastAsia="HG丸ｺﾞｼｯｸM-PRO" w:hAnsi="HG丸ｺﾞｼｯｸM-PRO" w:hint="eastAsia"/>
          <w:b/>
          <w:sz w:val="22"/>
          <w:szCs w:val="22"/>
          <w:u w:val="wave"/>
        </w:rPr>
        <w:t>⑥</w:t>
      </w:r>
      <w:r w:rsidR="005D4854" w:rsidRPr="00193DF9">
        <w:rPr>
          <w:rFonts w:ascii="HG丸ｺﾞｼｯｸM-PRO" w:eastAsia="HG丸ｺﾞｼｯｸM-PRO" w:hAnsi="HG丸ｺﾞｼｯｸM-PRO" w:hint="eastAsia"/>
          <w:b/>
          <w:sz w:val="22"/>
          <w:szCs w:val="22"/>
          <w:u w:val="wave"/>
        </w:rPr>
        <w:t>の</w:t>
      </w:r>
      <w:r w:rsidR="00480768" w:rsidRPr="00193DF9">
        <w:rPr>
          <w:rFonts w:ascii="HG丸ｺﾞｼｯｸM-PRO" w:eastAsia="HG丸ｺﾞｼｯｸM-PRO" w:hAnsi="HG丸ｺﾞｼｯｸM-PRO" w:hint="eastAsia"/>
          <w:b/>
          <w:sz w:val="22"/>
          <w:szCs w:val="22"/>
          <w:u w:val="wave"/>
        </w:rPr>
        <w:t>取組</w:t>
      </w:r>
      <w:r w:rsidR="002433DB" w:rsidRPr="00193DF9">
        <w:rPr>
          <w:rFonts w:ascii="HG丸ｺﾞｼｯｸM-PRO" w:eastAsia="HG丸ｺﾞｼｯｸM-PRO" w:hAnsi="HG丸ｺﾞｼｯｸM-PRO" w:hint="eastAsia"/>
          <w:b/>
          <w:sz w:val="22"/>
          <w:szCs w:val="22"/>
          <w:u w:val="wave"/>
        </w:rPr>
        <w:t>全て</w:t>
      </w:r>
      <w:r w:rsidR="00480768" w:rsidRPr="00193DF9">
        <w:rPr>
          <w:rFonts w:ascii="HG丸ｺﾞｼｯｸM-PRO" w:eastAsia="HG丸ｺﾞｼｯｸM-PRO" w:hAnsi="HG丸ｺﾞｼｯｸM-PRO" w:hint="eastAsia"/>
          <w:b/>
          <w:sz w:val="22"/>
          <w:szCs w:val="22"/>
        </w:rPr>
        <w:t>を実施</w:t>
      </w:r>
    </w:p>
    <w:p w:rsidR="00D80213" w:rsidRPr="00193DF9" w:rsidRDefault="00D80213" w:rsidP="00B25277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D8367C" wp14:editId="67AF02B2">
                <wp:simplePos x="0" y="0"/>
                <wp:positionH relativeFrom="column">
                  <wp:posOffset>2182136</wp:posOffset>
                </wp:positionH>
                <wp:positionV relativeFrom="paragraph">
                  <wp:posOffset>238373</wp:posOffset>
                </wp:positionV>
                <wp:extent cx="2353310" cy="389614"/>
                <wp:effectExtent l="0" t="0" r="24130" b="107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310" cy="3896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854" w:rsidRPr="00E31F3F" w:rsidRDefault="005D4854" w:rsidP="005D4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E31F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【　こだわりの基準①～⑥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1.8pt;margin-top:18.75pt;width:185.3pt;height:30.7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" fillcolor="white [3212]" strokecolor="black [3213]" strokeweight="1.25pt">
                <v:stroke dashstyle="1 1"/>
                <v:textbox inset=",1mm,,1mm">
                  <w:txbxContent>
                    <w:p w:rsidR="005D4854" w:rsidRPr="00E31F3F" w:rsidRDefault="005D4854" w:rsidP="005D485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E31F3F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【　こだわりの基準①～⑥　】</w:t>
                      </w:r>
                    </w:p>
                  </w:txbxContent>
                </v:textbox>
              </v:shape>
            </w:pict>
          </mc:Fallback>
        </mc:AlternateContent>
      </w:r>
    </w:p>
    <w:p w:rsidR="00B45410" w:rsidRDefault="0005390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B80CB6" wp14:editId="22CC4A22">
                <wp:simplePos x="0" y="0"/>
                <wp:positionH relativeFrom="column">
                  <wp:posOffset>4709795</wp:posOffset>
                </wp:positionH>
                <wp:positionV relativeFrom="paragraph">
                  <wp:posOffset>144780</wp:posOffset>
                </wp:positionV>
                <wp:extent cx="762000" cy="2109470"/>
                <wp:effectExtent l="0" t="0" r="19050" b="24130"/>
                <wp:wrapNone/>
                <wp:docPr id="11" name="円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109470"/>
                        </a:xfrm>
                        <a:prstGeom prst="can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F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F0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4EB8" w:rsidRPr="00AD1D5E" w:rsidRDefault="00480768" w:rsidP="00A34E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AD1D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⑥</w:t>
                            </w:r>
                            <w:r w:rsidR="00A34EB8" w:rsidRPr="00AD1D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【とび</w:t>
                            </w:r>
                            <w:r w:rsidRPr="00AD1D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っき</w:t>
                            </w:r>
                            <w:r w:rsidR="00A34EB8" w:rsidRPr="00AD1D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り</w:t>
                            </w:r>
                            <w:r w:rsidR="00D8403A" w:rsidRPr="00AD1D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（私の信念）</w:t>
                            </w:r>
                            <w:r w:rsidR="00A34EB8" w:rsidRPr="00AD1D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】</w:t>
                            </w:r>
                          </w:p>
                          <w:p w:rsidR="00A34EB8" w:rsidRPr="00480768" w:rsidRDefault="00A34EB8" w:rsidP="00A34E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4807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私のこだわり、自慢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円柱 11" o:spid="_x0000_s1027" type="#_x0000_t22" style="position:absolute;left:0;text-align:left;margin-left:370.85pt;margin-top:11.4pt;width:60pt;height:16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" adj="1951" fillcolor="#83d3ff" strokecolor="#385d8a" strokeweight="2pt">
                <v:fill color2="#dbf0ff" rotate="t" angle="270" colors="0 #83d3ff;.5 #b5e2ff;1 #dbf0ff" focus="100%" type="gradient"/>
                <v:textbox style="layout-flow:vertical-ideographic">
                  <w:txbxContent>
                    <w:p w:rsidR="00A34EB8" w:rsidRPr="00AD1D5E" w:rsidRDefault="00480768" w:rsidP="00A34EB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AD1D5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⑥</w:t>
                      </w:r>
                      <w:r w:rsidR="00A34EB8" w:rsidRPr="00AD1D5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【とび</w:t>
                      </w:r>
                      <w:r w:rsidRPr="00AD1D5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っき</w:t>
                      </w:r>
                      <w:r w:rsidR="00A34EB8" w:rsidRPr="00AD1D5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り</w:t>
                      </w:r>
                      <w:r w:rsidR="00D8403A" w:rsidRPr="00AD1D5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（私の信念）</w:t>
                      </w:r>
                      <w:r w:rsidR="00A34EB8" w:rsidRPr="00AD1D5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】</w:t>
                      </w:r>
                    </w:p>
                    <w:p w:rsidR="00A34EB8" w:rsidRPr="00480768" w:rsidRDefault="00A34EB8" w:rsidP="00A34EB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480768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私のこだわり、自慢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44ADAE" wp14:editId="6FC7AFF2">
                <wp:simplePos x="0" y="0"/>
                <wp:positionH relativeFrom="column">
                  <wp:posOffset>3907155</wp:posOffset>
                </wp:positionH>
                <wp:positionV relativeFrom="paragraph">
                  <wp:posOffset>144780</wp:posOffset>
                </wp:positionV>
                <wp:extent cx="762000" cy="2117725"/>
                <wp:effectExtent l="0" t="0" r="19050" b="15875"/>
                <wp:wrapNone/>
                <wp:docPr id="16" name="円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117725"/>
                        </a:xfrm>
                        <a:prstGeom prst="can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4EB8" w:rsidRPr="00AD1D5E" w:rsidRDefault="00480768" w:rsidP="00A34E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AD1D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⑤</w:t>
                            </w:r>
                            <w:r w:rsidR="00A34EB8" w:rsidRPr="00AD1D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【きっちり</w:t>
                            </w:r>
                            <w:r w:rsidR="00D8403A" w:rsidRPr="00AD1D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（</w:t>
                            </w:r>
                            <w:r w:rsidR="00A34EB8" w:rsidRPr="00AD1D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理解</w:t>
                            </w:r>
                            <w:r w:rsidR="00D8403A" w:rsidRPr="00AD1D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）</w:t>
                            </w:r>
                            <w:r w:rsidR="00A34EB8" w:rsidRPr="00AD1D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】</w:t>
                            </w:r>
                          </w:p>
                          <w:p w:rsidR="00A34EB8" w:rsidRPr="00D8403A" w:rsidRDefault="00D8403A" w:rsidP="00A34E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D840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消費者への啓発、従業員教育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柱 16" o:spid="_x0000_s1028" type="#_x0000_t22" style="position:absolute;left:0;text-align:left;margin-left:307.65pt;margin-top:11.4pt;width:60pt;height:16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" adj="1943" fillcolor="#bef397" strokecolor="#385d8a" strokeweight="2pt">
                <v:fill color2="#eafae0" rotate="t" angle="270" colors="0 #bef397;.5 #d5f6c0;1 #eafae0" focus="100%" type="gradient"/>
                <v:textbox style="layout-flow:vertical-ideographic">
                  <w:txbxContent>
                    <w:p w:rsidR="00A34EB8" w:rsidRPr="00AD1D5E" w:rsidRDefault="00480768" w:rsidP="00A34EB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AD1D5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⑤</w:t>
                      </w:r>
                      <w:r w:rsidR="00A34EB8" w:rsidRPr="00AD1D5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【きっちり</w:t>
                      </w:r>
                      <w:r w:rsidR="00D8403A" w:rsidRPr="00AD1D5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（</w:t>
                      </w:r>
                      <w:r w:rsidR="00A34EB8" w:rsidRPr="00AD1D5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理解</w:t>
                      </w:r>
                      <w:r w:rsidR="00D8403A" w:rsidRPr="00AD1D5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）</w:t>
                      </w:r>
                      <w:r w:rsidR="00A34EB8" w:rsidRPr="00AD1D5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】</w:t>
                      </w:r>
                    </w:p>
                    <w:p w:rsidR="00A34EB8" w:rsidRPr="00D8403A" w:rsidRDefault="00D8403A" w:rsidP="00A34EB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D8403A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消費者への啓発、従業員教育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B5B88B" wp14:editId="0875A06A">
                <wp:simplePos x="0" y="0"/>
                <wp:positionH relativeFrom="column">
                  <wp:posOffset>3103880</wp:posOffset>
                </wp:positionH>
                <wp:positionV relativeFrom="paragraph">
                  <wp:posOffset>144780</wp:posOffset>
                </wp:positionV>
                <wp:extent cx="762000" cy="2117725"/>
                <wp:effectExtent l="0" t="0" r="19050" b="15875"/>
                <wp:wrapNone/>
                <wp:docPr id="15" name="円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117725"/>
                        </a:xfrm>
                        <a:prstGeom prst="can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4EB8" w:rsidRPr="00AD1D5E" w:rsidRDefault="00480768" w:rsidP="00A34E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AD1D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④</w:t>
                            </w:r>
                            <w:r w:rsidR="00A34EB8" w:rsidRPr="00AD1D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【ゆったり</w:t>
                            </w:r>
                            <w:r w:rsidR="00D8403A" w:rsidRPr="00AD1D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（</w:t>
                            </w:r>
                            <w:r w:rsidR="00A34EB8" w:rsidRPr="00AD1D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育</w:t>
                            </w:r>
                            <w:r w:rsidR="00D8403A" w:rsidRPr="00AD1D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む）</w:t>
                            </w:r>
                            <w:r w:rsidR="00A34EB8" w:rsidRPr="00AD1D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】</w:t>
                            </w:r>
                          </w:p>
                          <w:p w:rsidR="00A34EB8" w:rsidRPr="00D8403A" w:rsidRDefault="00D8403A" w:rsidP="00A34E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D840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平穏で元気な家畜を育む取組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柱 15" o:spid="_x0000_s1029" type="#_x0000_t22" style="position:absolute;left:0;text-align:left;margin-left:244.4pt;margin-top:11.4pt;width:60pt;height:16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" adj="1943" fillcolor="#ffff80" strokecolor="#385d8a" strokeweight="2pt">
                <v:fill color2="#ffffda" rotate="t" focusposition="1" focussize="" colors="0 #ffff80;.5 #ffffb3;1 #ffffda" focus="100%" type="gradientRadial"/>
                <v:textbox style="layout-flow:vertical-ideographic">
                  <w:txbxContent>
                    <w:p w:rsidR="00A34EB8" w:rsidRPr="00AD1D5E" w:rsidRDefault="00480768" w:rsidP="00A34EB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AD1D5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④</w:t>
                      </w:r>
                      <w:r w:rsidR="00A34EB8" w:rsidRPr="00AD1D5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【ゆったり</w:t>
                      </w:r>
                      <w:r w:rsidR="00D8403A" w:rsidRPr="00AD1D5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（</w:t>
                      </w:r>
                      <w:r w:rsidR="00A34EB8" w:rsidRPr="00AD1D5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育</w:t>
                      </w:r>
                      <w:r w:rsidR="00D8403A" w:rsidRPr="00AD1D5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む）</w:t>
                      </w:r>
                      <w:r w:rsidR="00A34EB8" w:rsidRPr="00AD1D5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】</w:t>
                      </w:r>
                    </w:p>
                    <w:p w:rsidR="00A34EB8" w:rsidRPr="00D8403A" w:rsidRDefault="00D8403A" w:rsidP="00A34EB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D8403A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平穏で元気な家畜を育む取組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97B5E9" wp14:editId="0E2A765A">
                <wp:simplePos x="0" y="0"/>
                <wp:positionH relativeFrom="column">
                  <wp:posOffset>2292985</wp:posOffset>
                </wp:positionH>
                <wp:positionV relativeFrom="paragraph">
                  <wp:posOffset>144780</wp:posOffset>
                </wp:positionV>
                <wp:extent cx="762000" cy="2117725"/>
                <wp:effectExtent l="0" t="0" r="19050" b="15875"/>
                <wp:wrapNone/>
                <wp:docPr id="14" name="円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117725"/>
                        </a:xfrm>
                        <a:prstGeom prst="can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000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188C" w:rsidRPr="00AD1D5E" w:rsidRDefault="00480768" w:rsidP="00C718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AD1D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③</w:t>
                            </w:r>
                            <w:r w:rsidR="00A34EB8" w:rsidRPr="00AD1D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【ばっちり</w:t>
                            </w:r>
                            <w:r w:rsidR="00D8403A" w:rsidRPr="00AD1D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（</w:t>
                            </w:r>
                            <w:r w:rsidR="00A34EB8" w:rsidRPr="00AD1D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消毒</w:t>
                            </w:r>
                            <w:r w:rsidR="00D8403A" w:rsidRPr="00AD1D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）</w:t>
                            </w:r>
                            <w:r w:rsidR="00A34EB8" w:rsidRPr="00AD1D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】</w:t>
                            </w:r>
                          </w:p>
                          <w:p w:rsidR="00A34EB8" w:rsidRPr="00D8403A" w:rsidRDefault="00D8403A" w:rsidP="00C718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D840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病気伝搬を予防する取組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柱 14" o:spid="_x0000_s1030" type="#_x0000_t22" style="position:absolute;left:0;text-align:left;margin-left:180.55pt;margin-top:11.4pt;width:60pt;height:16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" adj="1943" fillcolor="#ffde80" strokecolor="#385d8a" strokeweight="2pt">
                <v:fill color2="#fff3da" rotate="t" angle="270" colors="0 #ffde80;.5 #ffe8b3;1 #fff3da" focus="100%" type="gradient"/>
                <v:textbox style="layout-flow:vertical-ideographic">
                  <w:txbxContent>
                    <w:p w:rsidR="00C7188C" w:rsidRPr="00AD1D5E" w:rsidRDefault="00480768" w:rsidP="00C7188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AD1D5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③</w:t>
                      </w:r>
                      <w:r w:rsidR="00A34EB8" w:rsidRPr="00AD1D5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【ばっちり</w:t>
                      </w:r>
                      <w:r w:rsidR="00D8403A" w:rsidRPr="00AD1D5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（</w:t>
                      </w:r>
                      <w:r w:rsidR="00A34EB8" w:rsidRPr="00AD1D5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消毒</w:t>
                      </w:r>
                      <w:r w:rsidR="00D8403A" w:rsidRPr="00AD1D5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）</w:t>
                      </w:r>
                      <w:r w:rsidR="00A34EB8" w:rsidRPr="00AD1D5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】</w:t>
                      </w:r>
                    </w:p>
                    <w:p w:rsidR="00A34EB8" w:rsidRPr="00D8403A" w:rsidRDefault="00D8403A" w:rsidP="00C7188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D8403A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病気伝搬を予防する取組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0B11D9" wp14:editId="59B85951">
                <wp:simplePos x="0" y="0"/>
                <wp:positionH relativeFrom="column">
                  <wp:posOffset>1489710</wp:posOffset>
                </wp:positionH>
                <wp:positionV relativeFrom="paragraph">
                  <wp:posOffset>144780</wp:posOffset>
                </wp:positionV>
                <wp:extent cx="762000" cy="2117725"/>
                <wp:effectExtent l="0" t="0" r="19050" b="15875"/>
                <wp:wrapNone/>
                <wp:docPr id="13" name="円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117725"/>
                        </a:xfrm>
                        <a:prstGeom prst="can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188C" w:rsidRPr="00AD1D5E" w:rsidRDefault="00480768" w:rsidP="00C718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AD1D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②</w:t>
                            </w:r>
                            <w:r w:rsidR="00C7188C" w:rsidRPr="00AD1D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【すっきり</w:t>
                            </w:r>
                            <w:r w:rsidR="00D8403A" w:rsidRPr="00AD1D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（</w:t>
                            </w:r>
                            <w:r w:rsidR="00C7188C" w:rsidRPr="00AD1D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きれい</w:t>
                            </w:r>
                            <w:r w:rsidR="00D8403A" w:rsidRPr="00AD1D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）</w:t>
                            </w:r>
                            <w:r w:rsidR="00C7188C" w:rsidRPr="00AD1D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】</w:t>
                            </w:r>
                          </w:p>
                          <w:p w:rsidR="00C7188C" w:rsidRPr="00D8403A" w:rsidRDefault="00D8403A" w:rsidP="00C718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D840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地域の環境や景観に配慮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する取組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柱 13" o:spid="_x0000_s1031" type="#_x0000_t22" style="position:absolute;left:0;text-align:left;margin-left:117.3pt;margin-top:11.4pt;width:60pt;height:16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" adj="1943" fillcolor="#ff8080" strokecolor="#385d8a" strokeweight="2pt">
                <v:fill color2="#ffdada" rotate="t" angle="270" colors="0 #ff8080;.5 #ffb3b3;1 #ffdada" focus="100%" type="gradient"/>
                <v:textbox style="layout-flow:vertical-ideographic">
                  <w:txbxContent>
                    <w:p w:rsidR="00C7188C" w:rsidRPr="00AD1D5E" w:rsidRDefault="00480768" w:rsidP="00C7188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AD1D5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②</w:t>
                      </w:r>
                      <w:r w:rsidR="00C7188C" w:rsidRPr="00AD1D5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【すっきり</w:t>
                      </w:r>
                      <w:r w:rsidR="00D8403A" w:rsidRPr="00AD1D5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（</w:t>
                      </w:r>
                      <w:r w:rsidR="00C7188C" w:rsidRPr="00AD1D5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きれい</w:t>
                      </w:r>
                      <w:r w:rsidR="00D8403A" w:rsidRPr="00AD1D5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）</w:t>
                      </w:r>
                      <w:r w:rsidR="00C7188C" w:rsidRPr="00AD1D5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】</w:t>
                      </w:r>
                    </w:p>
                    <w:p w:rsidR="00C7188C" w:rsidRPr="00D8403A" w:rsidRDefault="00D8403A" w:rsidP="00C7188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D8403A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地域の環境や景観に配慮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する取組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476E11" wp14:editId="1F563C66">
                <wp:simplePos x="0" y="0"/>
                <wp:positionH relativeFrom="column">
                  <wp:posOffset>670560</wp:posOffset>
                </wp:positionH>
                <wp:positionV relativeFrom="paragraph">
                  <wp:posOffset>145415</wp:posOffset>
                </wp:positionV>
                <wp:extent cx="762000" cy="2117725"/>
                <wp:effectExtent l="0" t="0" r="19050" b="15875"/>
                <wp:wrapNone/>
                <wp:docPr id="12" name="円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117725"/>
                        </a:xfrm>
                        <a:prstGeom prst="can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2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2">
                                <a:tint val="23500"/>
                                <a:satMod val="16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188C" w:rsidRPr="00AD1D5E" w:rsidRDefault="00C7188C" w:rsidP="00480768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AD1D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【しっかり</w:t>
                            </w:r>
                            <w:r w:rsidR="00D8403A" w:rsidRPr="00AD1D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（記録）</w:t>
                            </w:r>
                            <w:r w:rsidRPr="00AD1D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】</w:t>
                            </w:r>
                          </w:p>
                          <w:p w:rsidR="00C7188C" w:rsidRPr="00D8403A" w:rsidRDefault="00D8403A" w:rsidP="00C718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D840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生産履歴等を記録管理する取組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柱 12" o:spid="_x0000_s1032" type="#_x0000_t22" style="position:absolute;left:0;text-align:left;margin-left:52.8pt;margin-top:11.45pt;width:60pt;height:16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" adj="1943" fillcolor="#d58b89 [2133]" strokecolor="#385d8a" strokeweight="2pt">
                <v:fill color2="#f0d6d6 [757]" rotate="t" angle="270" colors="0 #e79a99;.5 #eec2c1;1 #f6e1e1" focus="100%" type="gradient"/>
                <v:textbox style="layout-flow:vertical-ideographic">
                  <w:txbxContent>
                    <w:p w:rsidR="00C7188C" w:rsidRPr="00AD1D5E" w:rsidRDefault="00C7188C" w:rsidP="00480768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AD1D5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【しっかり</w:t>
                      </w:r>
                      <w:r w:rsidR="00D8403A" w:rsidRPr="00AD1D5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（記録）</w:t>
                      </w:r>
                      <w:r w:rsidRPr="00AD1D5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】</w:t>
                      </w:r>
                    </w:p>
                    <w:p w:rsidR="00C7188C" w:rsidRPr="00D8403A" w:rsidRDefault="00D8403A" w:rsidP="00C7188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D8403A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生産履歴等を記録管理する取組</w:t>
                      </w:r>
                    </w:p>
                  </w:txbxContent>
                </v:textbox>
              </v:shape>
            </w:pict>
          </mc:Fallback>
        </mc:AlternateContent>
      </w:r>
      <w:r w:rsidR="005D4854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</w:t>
      </w:r>
    </w:p>
    <w:p w:rsidR="005D4854" w:rsidRDefault="005D4854"/>
    <w:p w:rsidR="005D4854" w:rsidRDefault="005D4854"/>
    <w:p w:rsidR="005D4854" w:rsidRDefault="005D4854"/>
    <w:p w:rsidR="005D4854" w:rsidRDefault="005D4854"/>
    <w:p w:rsidR="005D4854" w:rsidRDefault="005D4854"/>
    <w:p w:rsidR="005D4854" w:rsidRDefault="005D4854"/>
    <w:p w:rsidR="005D4854" w:rsidRDefault="00D8021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ACB26" wp14:editId="465020FC">
                <wp:simplePos x="0" y="0"/>
                <wp:positionH relativeFrom="column">
                  <wp:posOffset>472606</wp:posOffset>
                </wp:positionH>
                <wp:positionV relativeFrom="paragraph">
                  <wp:posOffset>178297</wp:posOffset>
                </wp:positionV>
                <wp:extent cx="5270748" cy="803082"/>
                <wp:effectExtent l="57150" t="38100" r="82550" b="927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748" cy="80308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88C" w:rsidRPr="00AD1D5E" w:rsidRDefault="00C7188C" w:rsidP="00C718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AD1D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【　法　令　遵　守　】</w:t>
                            </w:r>
                          </w:p>
                          <w:p w:rsidR="00C7188C" w:rsidRPr="00AD1D5E" w:rsidRDefault="00C7188C" w:rsidP="00C718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AD1D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家畜伝染病予防法、家畜排せつ物法、飼料安全法、薬事法、牛トレサ法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3" style="position:absolute;left:0;text-align:left;margin-left:37.2pt;margin-top:14.05pt;width:415pt;height:6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C7188C" w:rsidRPr="00AD1D5E" w:rsidRDefault="00C7188C" w:rsidP="00C7188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AD1D5E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【　法　令　遵　守　】</w:t>
                      </w:r>
                    </w:p>
                    <w:p w:rsidR="00C7188C" w:rsidRPr="00AD1D5E" w:rsidRDefault="00C7188C" w:rsidP="00C7188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AD1D5E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家畜伝染病予防法、家畜排せつ物法、飼料安全法、薬事法、牛トレサ法</w:t>
                      </w:r>
                    </w:p>
                  </w:txbxContent>
                </v:textbox>
              </v:rect>
            </w:pict>
          </mc:Fallback>
        </mc:AlternateContent>
      </w:r>
    </w:p>
    <w:p w:rsidR="005D4854" w:rsidRDefault="005D4854"/>
    <w:p w:rsidR="005D4854" w:rsidRDefault="005D4854"/>
    <w:p w:rsidR="005D4854" w:rsidRDefault="005D4854"/>
    <w:p w:rsidR="00D80213" w:rsidRDefault="00D80213" w:rsidP="00A836EF">
      <w:pPr>
        <w:ind w:leftChars="-202" w:left="-424" w:firstLineChars="200" w:firstLine="361"/>
        <w:rPr>
          <w:rFonts w:ascii="HG丸ｺﾞｼｯｸM-PRO" w:eastAsia="HG丸ｺﾞｼｯｸM-PRO" w:hAnsi="HG丸ｺﾞｼｯｸM-PRO" w:hint="eastAsia"/>
          <w:b/>
          <w:sz w:val="18"/>
          <w:szCs w:val="18"/>
        </w:rPr>
      </w:pPr>
      <w:bookmarkStart w:id="0" w:name="_GoBack"/>
      <w:bookmarkEnd w:id="0"/>
    </w:p>
    <w:p w:rsidR="005D4854" w:rsidRPr="00B25277" w:rsidRDefault="00ED1F8F" w:rsidP="00A836EF">
      <w:pPr>
        <w:ind w:leftChars="-202" w:left="-424" w:firstLineChars="200" w:firstLine="361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B25277">
        <w:rPr>
          <w:rFonts w:ascii="HG丸ｺﾞｼｯｸM-PRO" w:eastAsia="HG丸ｺﾞｼｯｸM-PRO" w:hAnsi="HG丸ｺﾞｼｯｸM-PRO" w:hint="eastAsia"/>
          <w:b/>
          <w:sz w:val="18"/>
          <w:szCs w:val="18"/>
        </w:rPr>
        <w:t>※</w:t>
      </w:r>
      <w:r w:rsidR="005D4854" w:rsidRPr="00B25277">
        <w:rPr>
          <w:rFonts w:ascii="HG丸ｺﾞｼｯｸM-PRO" w:eastAsia="HG丸ｺﾞｼｯｸM-PRO" w:hAnsi="HG丸ｺﾞｼｯｸM-PRO" w:hint="eastAsia"/>
          <w:b/>
          <w:sz w:val="18"/>
          <w:szCs w:val="18"/>
        </w:rPr>
        <w:t>「こだわりの基準」</w:t>
      </w:r>
    </w:p>
    <w:p w:rsidR="005D4854" w:rsidRDefault="005D4854" w:rsidP="00B70D42">
      <w:pPr>
        <w:ind w:left="2530" w:hangingChars="1200" w:hanging="2530"/>
      </w:pPr>
      <w:r w:rsidRPr="008943F0">
        <w:rPr>
          <w:rFonts w:ascii="HG丸ｺﾞｼｯｸM-PRO" w:eastAsia="HG丸ｺﾞｼｯｸM-PRO" w:hAnsi="HG丸ｺﾞｼｯｸM-PRO" w:hint="eastAsia"/>
          <w:b/>
        </w:rPr>
        <w:t>①しっかり（記録）</w:t>
      </w:r>
      <w:r>
        <w:rPr>
          <w:rFonts w:hint="eastAsia"/>
        </w:rPr>
        <w:t>・・・</w:t>
      </w:r>
      <w:r w:rsidR="00B70D42">
        <w:rPr>
          <w:rFonts w:hint="eastAsia"/>
        </w:rPr>
        <w:t>・</w:t>
      </w:r>
      <w:r w:rsidR="00564DEC">
        <w:rPr>
          <w:rFonts w:hint="eastAsia"/>
        </w:rPr>
        <w:t>「ワクチンプログラム」等の衛生プログラムを毎日記録する等</w:t>
      </w:r>
      <w:r>
        <w:rPr>
          <w:rFonts w:hint="eastAsia"/>
        </w:rPr>
        <w:t>安全安心な生産物を消費者に届けるために生産履歴等を記録、管理する</w:t>
      </w:r>
      <w:r w:rsidR="00E31F3F">
        <w:rPr>
          <w:rFonts w:hint="eastAsia"/>
        </w:rPr>
        <w:t>等の</w:t>
      </w:r>
      <w:r>
        <w:rPr>
          <w:rFonts w:hint="eastAsia"/>
        </w:rPr>
        <w:t>取組</w:t>
      </w:r>
    </w:p>
    <w:p w:rsidR="00B70D42" w:rsidRDefault="00B70D42" w:rsidP="00B70D42">
      <w:pPr>
        <w:ind w:left="2530" w:hangingChars="1200" w:hanging="2530"/>
      </w:pPr>
      <w:r w:rsidRPr="008943F0">
        <w:rPr>
          <w:rFonts w:ascii="HG丸ｺﾞｼｯｸM-PRO" w:eastAsia="HG丸ｺﾞｼｯｸM-PRO" w:hAnsi="HG丸ｺﾞｼｯｸM-PRO" w:hint="eastAsia"/>
          <w:b/>
        </w:rPr>
        <w:t>②すっきり（きれい）</w:t>
      </w:r>
      <w:r>
        <w:rPr>
          <w:rFonts w:hint="eastAsia"/>
        </w:rPr>
        <w:t>・・・</w:t>
      </w:r>
      <w:r w:rsidR="00564DEC">
        <w:rPr>
          <w:rFonts w:hint="eastAsia"/>
        </w:rPr>
        <w:t>清掃マニュアルを作成、毎日記録する等、</w:t>
      </w:r>
      <w:r>
        <w:rPr>
          <w:rFonts w:hint="eastAsia"/>
        </w:rPr>
        <w:t>地域の環境や景観に配慮し、日常から畜舎、堆肥舎、家畜の美化に努める</w:t>
      </w:r>
      <w:r w:rsidR="00E31F3F">
        <w:rPr>
          <w:rFonts w:hint="eastAsia"/>
        </w:rPr>
        <w:t>等の</w:t>
      </w:r>
      <w:r>
        <w:rPr>
          <w:rFonts w:hint="eastAsia"/>
        </w:rPr>
        <w:t>取組</w:t>
      </w:r>
    </w:p>
    <w:p w:rsidR="00B70D42" w:rsidRDefault="00B70D42" w:rsidP="00564DEC">
      <w:pPr>
        <w:ind w:left="2530" w:hangingChars="1200" w:hanging="2530"/>
      </w:pPr>
      <w:r w:rsidRPr="008943F0">
        <w:rPr>
          <w:rFonts w:ascii="HG丸ｺﾞｼｯｸM-PRO" w:eastAsia="HG丸ｺﾞｼｯｸM-PRO" w:hAnsi="HG丸ｺﾞｼｯｸM-PRO" w:hint="eastAsia"/>
          <w:b/>
        </w:rPr>
        <w:t>③ばっちり（消毒）</w:t>
      </w:r>
      <w:r>
        <w:rPr>
          <w:rFonts w:hint="eastAsia"/>
        </w:rPr>
        <w:t>・・・・</w:t>
      </w:r>
      <w:r w:rsidR="00564DEC">
        <w:rPr>
          <w:rFonts w:hint="eastAsia"/>
        </w:rPr>
        <w:t>家畜の飲み水が消毒済みである等、</w:t>
      </w:r>
      <w:r>
        <w:rPr>
          <w:rFonts w:hint="eastAsia"/>
        </w:rPr>
        <w:t>病気の伝播を予防して、健康な家畜を育む</w:t>
      </w:r>
      <w:r w:rsidR="00E31F3F">
        <w:rPr>
          <w:rFonts w:hint="eastAsia"/>
        </w:rPr>
        <w:t>等の</w:t>
      </w:r>
      <w:r>
        <w:rPr>
          <w:rFonts w:hint="eastAsia"/>
        </w:rPr>
        <w:t>取組</w:t>
      </w:r>
    </w:p>
    <w:p w:rsidR="00B70D42" w:rsidRDefault="00B70D42" w:rsidP="00EA657C">
      <w:pPr>
        <w:ind w:left="2530" w:hangingChars="1200" w:hanging="2530"/>
      </w:pPr>
      <w:r w:rsidRPr="008943F0">
        <w:rPr>
          <w:rFonts w:ascii="HG丸ｺﾞｼｯｸM-PRO" w:eastAsia="HG丸ｺﾞｼｯｸM-PRO" w:hAnsi="HG丸ｺﾞｼｯｸM-PRO" w:hint="eastAsia"/>
          <w:b/>
        </w:rPr>
        <w:t>④ゆったり（育む）</w:t>
      </w:r>
      <w:r>
        <w:rPr>
          <w:rFonts w:hint="eastAsia"/>
        </w:rPr>
        <w:t>・・・・</w:t>
      </w:r>
      <w:r w:rsidR="00564DEC">
        <w:rPr>
          <w:rFonts w:hint="eastAsia"/>
        </w:rPr>
        <w:t>暑熱・寒冷対策や衛生害虫対策</w:t>
      </w:r>
      <w:r w:rsidR="00EA657C">
        <w:rPr>
          <w:rFonts w:hint="eastAsia"/>
        </w:rPr>
        <w:t>が</w:t>
      </w:r>
      <w:r w:rsidR="00564DEC">
        <w:rPr>
          <w:rFonts w:hint="eastAsia"/>
        </w:rPr>
        <w:t>行われて</w:t>
      </w:r>
      <w:r w:rsidR="00EA657C">
        <w:rPr>
          <w:rFonts w:hint="eastAsia"/>
        </w:rPr>
        <w:t>いる等、</w:t>
      </w:r>
      <w:r>
        <w:rPr>
          <w:rFonts w:hint="eastAsia"/>
        </w:rPr>
        <w:t>ストレスを減らして、平穏で元気な家畜を育む</w:t>
      </w:r>
      <w:r w:rsidR="00E31F3F">
        <w:rPr>
          <w:rFonts w:hint="eastAsia"/>
        </w:rPr>
        <w:t>等の</w:t>
      </w:r>
      <w:r>
        <w:rPr>
          <w:rFonts w:hint="eastAsia"/>
        </w:rPr>
        <w:t>取組</w:t>
      </w:r>
    </w:p>
    <w:p w:rsidR="00B70D42" w:rsidRDefault="00B70D42" w:rsidP="00EA657C">
      <w:pPr>
        <w:ind w:left="2530" w:hangingChars="1200" w:hanging="2530"/>
      </w:pPr>
      <w:r w:rsidRPr="008943F0">
        <w:rPr>
          <w:rFonts w:ascii="HG丸ｺﾞｼｯｸM-PRO" w:eastAsia="HG丸ｺﾞｼｯｸM-PRO" w:hAnsi="HG丸ｺﾞｼｯｸM-PRO" w:hint="eastAsia"/>
          <w:b/>
        </w:rPr>
        <w:t>⑤きっちり（理解）</w:t>
      </w:r>
      <w:r>
        <w:rPr>
          <w:rFonts w:hint="eastAsia"/>
        </w:rPr>
        <w:t>・・・・</w:t>
      </w:r>
      <w:r w:rsidR="00EA657C">
        <w:rPr>
          <w:rFonts w:hint="eastAsia"/>
        </w:rPr>
        <w:t>職場体験や児童の見学などを積極的に受け入れ記録</w:t>
      </w:r>
      <w:r w:rsidR="00E31F3F">
        <w:rPr>
          <w:rFonts w:hint="eastAsia"/>
        </w:rPr>
        <w:t>の</w:t>
      </w:r>
      <w:r w:rsidR="00EA657C">
        <w:rPr>
          <w:rFonts w:hint="eastAsia"/>
        </w:rPr>
        <w:t>保管</w:t>
      </w:r>
      <w:r w:rsidR="00E31F3F">
        <w:rPr>
          <w:rFonts w:hint="eastAsia"/>
        </w:rPr>
        <w:t>、</w:t>
      </w:r>
      <w:r>
        <w:rPr>
          <w:rFonts w:hint="eastAsia"/>
        </w:rPr>
        <w:t>消費者への啓発、</w:t>
      </w:r>
      <w:r>
        <w:rPr>
          <w:rFonts w:hint="eastAsia"/>
        </w:rPr>
        <w:t>PR</w:t>
      </w:r>
      <w:r>
        <w:rPr>
          <w:rFonts w:hint="eastAsia"/>
        </w:rPr>
        <w:t>活動、従業員教育</w:t>
      </w:r>
      <w:r w:rsidR="00E31F3F">
        <w:rPr>
          <w:rFonts w:hint="eastAsia"/>
        </w:rPr>
        <w:t>等の取組</w:t>
      </w:r>
    </w:p>
    <w:p w:rsidR="00B70D42" w:rsidRDefault="00B70D42" w:rsidP="00EA657C">
      <w:pPr>
        <w:ind w:left="2530" w:hangingChars="1200" w:hanging="2530"/>
      </w:pPr>
      <w:r w:rsidRPr="008943F0">
        <w:rPr>
          <w:rFonts w:ascii="HG丸ｺﾞｼｯｸM-PRO" w:eastAsia="HG丸ｺﾞｼｯｸM-PRO" w:hAnsi="HG丸ｺﾞｼｯｸM-PRO" w:hint="eastAsia"/>
          <w:b/>
        </w:rPr>
        <w:t>⑥とびっきり</w:t>
      </w:r>
      <w:r w:rsidRPr="00EA657C">
        <w:rPr>
          <w:rFonts w:ascii="HG丸ｺﾞｼｯｸM-PRO" w:eastAsia="HG丸ｺﾞｼｯｸM-PRO" w:hAnsi="HG丸ｺﾞｼｯｸM-PRO" w:hint="eastAsia"/>
          <w:b/>
          <w:sz w:val="18"/>
          <w:szCs w:val="18"/>
        </w:rPr>
        <w:t>（私の信念）</w:t>
      </w:r>
      <w:r>
        <w:rPr>
          <w:rFonts w:hint="eastAsia"/>
        </w:rPr>
        <w:t>・・</w:t>
      </w:r>
      <w:r w:rsidR="00EA657C">
        <w:rPr>
          <w:rFonts w:hint="eastAsia"/>
        </w:rPr>
        <w:t>京都産まれ京都育ちの生産（牛）、自給飼料生産による循環型農業の実践（全畜種）、有機畜産物の取得（全畜産物）等、</w:t>
      </w:r>
      <w:r>
        <w:rPr>
          <w:rFonts w:hint="eastAsia"/>
        </w:rPr>
        <w:t>私のこだわり</w:t>
      </w:r>
      <w:r w:rsidR="00E31F3F">
        <w:rPr>
          <w:rFonts w:hint="eastAsia"/>
        </w:rPr>
        <w:t>や</w:t>
      </w:r>
      <w:r>
        <w:rPr>
          <w:rFonts w:hint="eastAsia"/>
        </w:rPr>
        <w:t>自慢</w:t>
      </w:r>
    </w:p>
    <w:p w:rsidR="0005390C" w:rsidRDefault="0005390C" w:rsidP="003F392C">
      <w:pPr>
        <w:ind w:left="2530" w:hangingChars="1200" w:hanging="2530"/>
        <w:rPr>
          <w:rFonts w:ascii="HG丸ｺﾞｼｯｸM-PRO" w:eastAsia="HG丸ｺﾞｼｯｸM-PRO" w:hAnsi="HG丸ｺﾞｼｯｸM-PRO"/>
          <w:b/>
        </w:rPr>
      </w:pPr>
    </w:p>
    <w:p w:rsidR="00162553" w:rsidRPr="00B70D42" w:rsidRDefault="00162553" w:rsidP="00162553">
      <w:pPr>
        <w:ind w:left="2520" w:hangingChars="1200" w:hanging="2520"/>
      </w:pPr>
    </w:p>
    <w:sectPr w:rsidR="00162553" w:rsidRPr="00B70D42" w:rsidSect="00D80213">
      <w:pgSz w:w="11906" w:h="16838"/>
      <w:pgMar w:top="1134" w:right="851" w:bottom="851" w:left="1134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BDF" w:rsidRDefault="001B0BDF" w:rsidP="00D8403A">
      <w:r>
        <w:separator/>
      </w:r>
    </w:p>
  </w:endnote>
  <w:endnote w:type="continuationSeparator" w:id="0">
    <w:p w:rsidR="001B0BDF" w:rsidRDefault="001B0BDF" w:rsidP="00D8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BDF" w:rsidRDefault="001B0BDF" w:rsidP="00D8403A">
      <w:r>
        <w:separator/>
      </w:r>
    </w:p>
  </w:footnote>
  <w:footnote w:type="continuationSeparator" w:id="0">
    <w:p w:rsidR="001B0BDF" w:rsidRDefault="001B0BDF" w:rsidP="00D84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577"/>
    <w:multiLevelType w:val="hybridMultilevel"/>
    <w:tmpl w:val="D41E40C6"/>
    <w:lvl w:ilvl="0" w:tplc="FB9C2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0B43D7"/>
    <w:multiLevelType w:val="hybridMultilevel"/>
    <w:tmpl w:val="1AAC971C"/>
    <w:lvl w:ilvl="0" w:tplc="C896B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BC24BA9"/>
    <w:multiLevelType w:val="hybridMultilevel"/>
    <w:tmpl w:val="E7509584"/>
    <w:lvl w:ilvl="0" w:tplc="74427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10"/>
    <w:rsid w:val="0005390C"/>
    <w:rsid w:val="00162553"/>
    <w:rsid w:val="00193DF9"/>
    <w:rsid w:val="001B0BDF"/>
    <w:rsid w:val="002433DB"/>
    <w:rsid w:val="00326001"/>
    <w:rsid w:val="00346B2A"/>
    <w:rsid w:val="003F392C"/>
    <w:rsid w:val="00410A0D"/>
    <w:rsid w:val="0047075E"/>
    <w:rsid w:val="00480768"/>
    <w:rsid w:val="00564DEC"/>
    <w:rsid w:val="005A1BF0"/>
    <w:rsid w:val="005D4854"/>
    <w:rsid w:val="007822BF"/>
    <w:rsid w:val="008943F0"/>
    <w:rsid w:val="00964724"/>
    <w:rsid w:val="00972C1D"/>
    <w:rsid w:val="00A1104A"/>
    <w:rsid w:val="00A34EB8"/>
    <w:rsid w:val="00A836EF"/>
    <w:rsid w:val="00AB2FC3"/>
    <w:rsid w:val="00AD1D5E"/>
    <w:rsid w:val="00AE13BA"/>
    <w:rsid w:val="00B25277"/>
    <w:rsid w:val="00B45410"/>
    <w:rsid w:val="00B70D42"/>
    <w:rsid w:val="00C42900"/>
    <w:rsid w:val="00C7188C"/>
    <w:rsid w:val="00D72EA3"/>
    <w:rsid w:val="00D80213"/>
    <w:rsid w:val="00D8403A"/>
    <w:rsid w:val="00E31F3F"/>
    <w:rsid w:val="00EA657C"/>
    <w:rsid w:val="00ED1F8F"/>
    <w:rsid w:val="00EE3808"/>
    <w:rsid w:val="00EE7B6F"/>
    <w:rsid w:val="00F7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40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8403A"/>
    <w:rPr>
      <w:kern w:val="2"/>
      <w:sz w:val="21"/>
      <w:szCs w:val="24"/>
    </w:rPr>
  </w:style>
  <w:style w:type="paragraph" w:styleId="a5">
    <w:name w:val="footer"/>
    <w:basedOn w:val="a"/>
    <w:link w:val="a6"/>
    <w:rsid w:val="00D84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8403A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80768"/>
    <w:pPr>
      <w:ind w:leftChars="400" w:left="840"/>
    </w:pPr>
  </w:style>
  <w:style w:type="paragraph" w:styleId="a8">
    <w:name w:val="Balloon Text"/>
    <w:basedOn w:val="a"/>
    <w:link w:val="a9"/>
    <w:rsid w:val="00162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625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40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8403A"/>
    <w:rPr>
      <w:kern w:val="2"/>
      <w:sz w:val="21"/>
      <w:szCs w:val="24"/>
    </w:rPr>
  </w:style>
  <w:style w:type="paragraph" w:styleId="a5">
    <w:name w:val="footer"/>
    <w:basedOn w:val="a"/>
    <w:link w:val="a6"/>
    <w:rsid w:val="00D84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8403A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80768"/>
    <w:pPr>
      <w:ind w:leftChars="400" w:left="840"/>
    </w:pPr>
  </w:style>
  <w:style w:type="paragraph" w:styleId="a8">
    <w:name w:val="Balloon Text"/>
    <w:basedOn w:val="a"/>
    <w:link w:val="a9"/>
    <w:rsid w:val="00162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625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BA013-A579-44B7-A12A-D6C4DC11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3</cp:revision>
  <cp:lastPrinted>2014-01-10T00:34:00Z</cp:lastPrinted>
  <dcterms:created xsi:type="dcterms:W3CDTF">2014-01-10T00:31:00Z</dcterms:created>
  <dcterms:modified xsi:type="dcterms:W3CDTF">2014-01-10T00:34:00Z</dcterms:modified>
</cp:coreProperties>
</file>